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3AFD6">
      <w:pPr>
        <w:adjustRightInd w:val="0"/>
        <w:spacing w:before="160" w:after="160"/>
        <w:contextualSpacing/>
        <w:jc w:val="center"/>
        <w:rPr>
          <w:rFonts w:hint="eastAsia" w:ascii="宋体" w:hAnsi="宋体" w:eastAsia="宋体"/>
          <w:b/>
          <w:sz w:val="36"/>
          <w:szCs w:val="21"/>
        </w:rPr>
      </w:pPr>
      <w:r>
        <w:rPr>
          <w:rFonts w:hint="eastAsia" w:ascii="宋体" w:hAnsi="宋体" w:eastAsia="宋体"/>
          <w:b/>
          <w:sz w:val="36"/>
          <w:szCs w:val="21"/>
        </w:rPr>
        <w:t>南京市高淳中医院物资采购</w:t>
      </w:r>
      <w:r>
        <w:rPr>
          <w:rFonts w:hint="eastAsia" w:ascii="宋体" w:hAnsi="宋体" w:eastAsia="宋体"/>
          <w:b/>
          <w:sz w:val="36"/>
          <w:szCs w:val="21"/>
          <w:lang w:val="en-US" w:eastAsia="zh-CN"/>
        </w:rPr>
        <w:t>院内</w:t>
      </w:r>
      <w:r>
        <w:rPr>
          <w:rFonts w:hint="eastAsia" w:ascii="宋体" w:hAnsi="宋体" w:eastAsia="宋体"/>
          <w:b/>
          <w:sz w:val="36"/>
          <w:szCs w:val="21"/>
        </w:rPr>
        <w:t>比选报名材料目录</w:t>
      </w:r>
    </w:p>
    <w:p w14:paraId="653EAF41">
      <w:pPr>
        <w:adjustRightInd w:val="0"/>
        <w:spacing w:before="160" w:after="160"/>
        <w:contextualSpacing/>
        <w:jc w:val="left"/>
        <w:rPr>
          <w:rFonts w:ascii="宋体" w:hAnsi="宋体" w:eastAsia="宋体"/>
          <w:szCs w:val="21"/>
        </w:rPr>
      </w:pPr>
      <w:r>
        <w:rPr>
          <w:rFonts w:hint="eastAsia" w:ascii="宋体" w:hAnsi="宋体" w:eastAsia="宋体"/>
          <w:szCs w:val="21"/>
        </w:rPr>
        <w:t>欢迎生产企业、经营企业以及潜在供应商前来我院相关科室和采购中心介绍产品及服务方案，同时提交相关资料。有意向者必须提供符合我院要求的报名材料（</w:t>
      </w:r>
      <w:r>
        <w:rPr>
          <w:rFonts w:hint="eastAsia" w:ascii="宋体" w:hAnsi="宋体" w:eastAsia="宋体"/>
          <w:b/>
          <w:color w:val="FF0000"/>
          <w:szCs w:val="21"/>
        </w:rPr>
        <w:t>PDF文件和纸质文件各一份</w:t>
      </w:r>
      <w:r>
        <w:rPr>
          <w:rFonts w:hint="eastAsia" w:ascii="宋体" w:hAnsi="宋体" w:eastAsia="宋体"/>
          <w:szCs w:val="21"/>
        </w:rPr>
        <w:t>），并</w:t>
      </w:r>
      <w:r>
        <w:rPr>
          <w:rFonts w:hint="eastAsia" w:ascii="宋体" w:hAnsi="宋体" w:eastAsia="宋体"/>
          <w:b/>
          <w:color w:val="FF0000"/>
          <w:szCs w:val="21"/>
        </w:rPr>
        <w:t>保证所提供的各种材料真实、有效、齐全，承担相应的法律责任。请按下列顺序装订</w:t>
      </w:r>
      <w:r>
        <w:rPr>
          <w:rFonts w:hint="eastAsia" w:ascii="宋体" w:hAnsi="宋体" w:eastAsia="宋体"/>
          <w:szCs w:val="21"/>
        </w:rPr>
        <w:t>：</w:t>
      </w:r>
    </w:p>
    <w:p w14:paraId="30D62CC7">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封面：包括项目名称、品牌型号、公司名称、联系人姓名及联系电话等。</w:t>
      </w:r>
    </w:p>
    <w:p w14:paraId="35EF22DB">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企业信用承诺书（</w:t>
      </w:r>
      <w:r>
        <w:rPr>
          <w:rFonts w:hint="eastAsia" w:ascii="宋体" w:hAnsi="宋体" w:eastAsia="宋体"/>
          <w:b/>
          <w:bCs/>
          <w:szCs w:val="21"/>
        </w:rPr>
        <w:t>详见附件</w:t>
      </w:r>
      <w:r>
        <w:rPr>
          <w:rFonts w:ascii="宋体" w:hAnsi="宋体" w:eastAsia="宋体"/>
          <w:b/>
          <w:bCs/>
          <w:szCs w:val="21"/>
        </w:rPr>
        <w:t>1</w:t>
      </w:r>
      <w:r>
        <w:rPr>
          <w:rFonts w:hint="eastAsia" w:ascii="宋体" w:hAnsi="宋体" w:eastAsia="宋体"/>
          <w:szCs w:val="21"/>
        </w:rPr>
        <w:t>）</w:t>
      </w:r>
      <w:r>
        <w:rPr>
          <w:rFonts w:hint="eastAsia" w:ascii="宋体" w:hAnsi="宋体" w:eastAsia="宋体"/>
          <w:szCs w:val="21"/>
          <w:lang w:eastAsia="zh-CN"/>
        </w:rPr>
        <w:t>。</w:t>
      </w:r>
    </w:p>
    <w:p w14:paraId="6F606626">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产品资质（包括注册证、国际认证等）及简介。（服务类项目此条可省略）</w:t>
      </w:r>
    </w:p>
    <w:p w14:paraId="603BB7D7">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w:t>
      </w:r>
      <w:r>
        <w:rPr>
          <w:rFonts w:hint="eastAsia" w:ascii="宋体" w:hAnsi="宋体" w:eastAsia="宋体"/>
          <w:szCs w:val="21"/>
          <w:lang w:val="en-US" w:eastAsia="zh-CN"/>
        </w:rPr>
        <w:t>报价清单</w:t>
      </w:r>
      <w:r>
        <w:rPr>
          <w:rFonts w:hint="eastAsia" w:ascii="宋体" w:hAnsi="宋体" w:eastAsia="宋体"/>
          <w:b/>
          <w:bCs/>
          <w:szCs w:val="21"/>
          <w:lang w:val="en-US" w:eastAsia="zh-CN"/>
        </w:rPr>
        <w:t>（详见附件2）</w:t>
      </w:r>
      <w:r>
        <w:rPr>
          <w:rFonts w:hint="eastAsia" w:ascii="宋体" w:hAnsi="宋体" w:eastAsia="宋体"/>
          <w:szCs w:val="21"/>
          <w:lang w:eastAsia="zh-CN"/>
        </w:rPr>
        <w:t>。</w:t>
      </w:r>
    </w:p>
    <w:p w14:paraId="5908721A">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产品技术参数。（服务类项目此条可省略）</w:t>
      </w:r>
    </w:p>
    <w:p w14:paraId="20BF8B42">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市场同类同档次产品的性能对比表（当医院需求品牌型号明确时，此条可省略）。</w:t>
      </w:r>
    </w:p>
    <w:p w14:paraId="6F4E3492">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公司资质及简介(</w:t>
      </w:r>
      <w:r>
        <w:rPr>
          <w:rFonts w:hint="eastAsia" w:ascii="宋体" w:hAnsi="宋体" w:eastAsia="宋体"/>
          <w:b/>
          <w:bCs/>
          <w:szCs w:val="21"/>
        </w:rPr>
        <w:t>营业执照等</w:t>
      </w:r>
      <w:r>
        <w:rPr>
          <w:rFonts w:hint="eastAsia" w:ascii="宋体" w:hAnsi="宋体" w:eastAsia="宋体"/>
          <w:szCs w:val="21"/>
        </w:rPr>
        <w:t>)。</w:t>
      </w:r>
    </w:p>
    <w:p w14:paraId="2643BDD3">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生产厂家授权书。（服务类项目此条可省略）</w:t>
      </w:r>
    </w:p>
    <w:p w14:paraId="0FD61A00">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公司法人身份证复印件、授权经销人员身份证复印件、法人授权书。</w:t>
      </w:r>
    </w:p>
    <w:p w14:paraId="23B03D61">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b/>
          <w:bCs/>
          <w:szCs w:val="21"/>
        </w:rPr>
        <w:t>经销人员在报名公司所缴纳社保证明</w:t>
      </w:r>
      <w:r>
        <w:rPr>
          <w:rFonts w:hint="eastAsia" w:ascii="宋体" w:hAnsi="宋体" w:eastAsia="宋体"/>
          <w:szCs w:val="21"/>
        </w:rPr>
        <w:t>（</w:t>
      </w:r>
      <w:r>
        <w:rPr>
          <w:rFonts w:hint="eastAsia" w:ascii="宋体" w:hAnsi="宋体" w:eastAsia="宋体"/>
          <w:b/>
          <w:bCs/>
          <w:szCs w:val="21"/>
        </w:rPr>
        <w:t>半年以上</w:t>
      </w:r>
      <w:r>
        <w:rPr>
          <w:rFonts w:hint="eastAsia" w:ascii="宋体" w:hAnsi="宋体" w:eastAsia="宋体"/>
          <w:szCs w:val="21"/>
        </w:rPr>
        <w:t>）。</w:t>
      </w:r>
    </w:p>
    <w:p w14:paraId="2890FEC9">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其他单位中标通知书或合同及相应配置（如我院一年内采购过，提供我院采购合同和相应配置）。</w:t>
      </w:r>
    </w:p>
    <w:p w14:paraId="6D4D9E1A">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lang w:val="en-US" w:eastAsia="zh-CN"/>
        </w:rPr>
        <w:t>比选</w:t>
      </w:r>
      <w:r>
        <w:rPr>
          <w:rFonts w:hint="eastAsia" w:ascii="宋体" w:hAnsi="宋体" w:eastAsia="宋体"/>
          <w:szCs w:val="21"/>
        </w:rPr>
        <w:t>材料真实性及购销廉洁声明（</w:t>
      </w:r>
      <w:r>
        <w:rPr>
          <w:rFonts w:hint="eastAsia" w:ascii="宋体" w:hAnsi="宋体" w:eastAsia="宋体"/>
          <w:b/>
          <w:bCs/>
          <w:szCs w:val="21"/>
        </w:rPr>
        <w:t>详见附件</w:t>
      </w:r>
      <w:r>
        <w:rPr>
          <w:rFonts w:hint="eastAsia" w:ascii="宋体" w:hAnsi="宋体" w:eastAsia="宋体"/>
          <w:b/>
          <w:bCs/>
          <w:szCs w:val="21"/>
          <w:lang w:val="en-US" w:eastAsia="zh-CN"/>
        </w:rPr>
        <w:t>3</w:t>
      </w:r>
      <w:r>
        <w:rPr>
          <w:rFonts w:hint="eastAsia" w:ascii="宋体" w:hAnsi="宋体" w:eastAsia="宋体"/>
          <w:szCs w:val="21"/>
        </w:rPr>
        <w:t>）。</w:t>
      </w:r>
    </w:p>
    <w:p w14:paraId="55B7426E">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上述材料</w:t>
      </w:r>
      <w:r>
        <w:rPr>
          <w:rFonts w:hint="eastAsia" w:ascii="宋体" w:hAnsi="宋体" w:eastAsia="宋体"/>
          <w:b/>
          <w:bCs/>
          <w:szCs w:val="21"/>
        </w:rPr>
        <w:t>正本必须加盖公司的公章</w:t>
      </w:r>
      <w:r>
        <w:rPr>
          <w:rFonts w:hint="eastAsia" w:ascii="宋体" w:hAnsi="宋体" w:eastAsia="宋体"/>
          <w:szCs w:val="21"/>
        </w:rPr>
        <w:t>，复印公章无效。</w:t>
      </w:r>
    </w:p>
    <w:p w14:paraId="289D9FA9">
      <w:pPr>
        <w:adjustRightInd w:val="0"/>
        <w:spacing w:before="160" w:after="160"/>
        <w:ind w:firstLine="420" w:firstLineChars="200"/>
        <w:contextualSpacing/>
        <w:rPr>
          <w:rFonts w:ascii="宋体" w:hAnsi="宋体" w:eastAsia="宋体"/>
          <w:szCs w:val="21"/>
        </w:rPr>
      </w:pPr>
      <w:r>
        <w:rPr>
          <w:rFonts w:hint="eastAsia" w:ascii="宋体" w:hAnsi="宋体" w:eastAsia="宋体"/>
          <w:szCs w:val="21"/>
        </w:rPr>
        <w:t>请将上述所有文件每页加盖公司公章后，扫描制作成</w:t>
      </w:r>
      <w:r>
        <w:rPr>
          <w:rFonts w:hint="eastAsia" w:ascii="宋体" w:hAnsi="宋体" w:eastAsia="宋体"/>
          <w:b/>
          <w:bCs/>
          <w:szCs w:val="21"/>
          <w:u w:val="single"/>
        </w:rPr>
        <w:t>一份pdf文件</w:t>
      </w:r>
      <w:r>
        <w:rPr>
          <w:rFonts w:hint="eastAsia" w:ascii="宋体" w:hAnsi="宋体" w:eastAsia="宋体"/>
          <w:szCs w:val="21"/>
        </w:rPr>
        <w:t>，以</w:t>
      </w:r>
      <w:r>
        <w:rPr>
          <w:rFonts w:hint="eastAsia" w:ascii="宋体" w:hAnsi="宋体" w:eastAsia="宋体"/>
          <w:b/>
          <w:bCs/>
          <w:szCs w:val="21"/>
          <w:u w:val="single"/>
        </w:rPr>
        <w:t>使用科室+项目名称+公司+品牌</w:t>
      </w:r>
      <w:r>
        <w:rPr>
          <w:rFonts w:hint="eastAsia" w:ascii="宋体" w:hAnsi="宋体" w:eastAsia="宋体"/>
          <w:szCs w:val="21"/>
        </w:rPr>
        <w:t>命名，发送至</w:t>
      </w:r>
      <w:r>
        <w:rPr>
          <w:rFonts w:hint="eastAsia" w:ascii="宋体" w:hAnsi="宋体" w:eastAsia="宋体"/>
          <w:szCs w:val="21"/>
          <w:lang w:val="en-US" w:eastAsia="zh-CN"/>
        </w:rPr>
        <w:t>827308675@qq.com</w:t>
      </w:r>
      <w:r>
        <w:rPr>
          <w:rFonts w:hint="eastAsia" w:ascii="宋体" w:hAnsi="宋体" w:eastAsia="宋体"/>
          <w:szCs w:val="21"/>
        </w:rPr>
        <w:t>邮箱。（</w:t>
      </w:r>
      <w:r>
        <w:rPr>
          <w:rFonts w:hint="eastAsia" w:ascii="宋体" w:hAnsi="宋体" w:eastAsia="宋体"/>
          <w:b/>
          <w:color w:val="FF0000"/>
          <w:szCs w:val="21"/>
        </w:rPr>
        <w:t>同时交一份纸质文件，比选时间地点注意查收短信信息</w:t>
      </w:r>
      <w:r>
        <w:rPr>
          <w:rFonts w:hint="eastAsia" w:ascii="宋体" w:hAnsi="宋体" w:eastAsia="宋体"/>
          <w:szCs w:val="21"/>
        </w:rPr>
        <w:t>）</w:t>
      </w:r>
    </w:p>
    <w:p w14:paraId="124B9A76">
      <w:pPr>
        <w:pStyle w:val="14"/>
        <w:adjustRightInd w:val="0"/>
        <w:spacing w:before="156" w:beforeLines="50" w:after="156" w:afterLines="50" w:line="360" w:lineRule="auto"/>
        <w:ind w:left="703" w:firstLine="0" w:firstLineChars="0"/>
        <w:contextualSpacing/>
        <w:jc w:val="center"/>
        <w:rPr>
          <w:rFonts w:ascii="宋体" w:hAnsi="宋体" w:eastAsia="宋体"/>
          <w:b/>
          <w:color w:val="FF0000"/>
          <w:sz w:val="24"/>
          <w:szCs w:val="21"/>
          <w:u w:val="single"/>
        </w:rPr>
      </w:pPr>
      <w:r>
        <w:rPr>
          <w:rFonts w:hint="eastAsia" w:ascii="宋体" w:hAnsi="宋体" w:eastAsia="宋体"/>
          <w:b/>
          <w:color w:val="FF0000"/>
          <w:sz w:val="24"/>
          <w:szCs w:val="21"/>
          <w:u w:val="single"/>
        </w:rPr>
        <w:t>公司需严格按照本清单内容递交报名材料，否则视为自动弃权</w:t>
      </w:r>
    </w:p>
    <w:p w14:paraId="29420144">
      <w:pPr>
        <w:widowControl/>
        <w:jc w:val="left"/>
        <w:rPr>
          <w:rFonts w:ascii="宋体" w:hAnsi="宋体" w:eastAsia="宋体"/>
          <w:b/>
          <w:sz w:val="28"/>
          <w:szCs w:val="28"/>
        </w:rPr>
      </w:pPr>
      <w:r>
        <w:rPr>
          <w:rFonts w:ascii="宋体" w:hAnsi="宋体" w:eastAsia="宋体"/>
          <w:b/>
          <w:sz w:val="28"/>
          <w:szCs w:val="28"/>
        </w:rPr>
        <w:br w:type="page"/>
      </w:r>
    </w:p>
    <w:p w14:paraId="69028850">
      <w:pPr>
        <w:pStyle w:val="14"/>
        <w:adjustRightInd w:val="0"/>
        <w:spacing w:before="160" w:after="160"/>
        <w:ind w:firstLine="643"/>
        <w:contextualSpacing/>
        <w:rPr>
          <w:rFonts w:ascii="方正仿宋_GBK" w:eastAsia="方正仿宋_GBK"/>
          <w:b/>
          <w:sz w:val="32"/>
        </w:rPr>
      </w:pPr>
      <w:r>
        <w:rPr>
          <w:rFonts w:ascii="方正仿宋_GBK" w:eastAsia="方正仿宋_GBK"/>
          <w:b/>
          <w:sz w:val="32"/>
        </w:rPr>
        <w:t>附件1：</w:t>
      </w:r>
    </w:p>
    <w:p w14:paraId="213454EF">
      <w:pPr>
        <w:pStyle w:val="14"/>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74A5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6FAB0F91">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14:paraId="1081171A">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436009CD">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14:paraId="5664D0A4">
            <w:pPr>
              <w:pStyle w:val="14"/>
              <w:adjustRightInd w:val="0"/>
              <w:spacing w:line="360" w:lineRule="exact"/>
              <w:ind w:firstLine="560"/>
              <w:contextualSpacing/>
              <w:jc w:val="center"/>
              <w:rPr>
                <w:rFonts w:ascii="方正仿宋_GBK" w:eastAsia="方正仿宋_GBK"/>
                <w:sz w:val="28"/>
              </w:rPr>
            </w:pPr>
          </w:p>
        </w:tc>
      </w:tr>
      <w:tr w14:paraId="7186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7C2CDA6A">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14:paraId="5FC40E1D">
            <w:pPr>
              <w:pStyle w:val="14"/>
              <w:adjustRightInd w:val="0"/>
              <w:spacing w:line="360" w:lineRule="exact"/>
              <w:ind w:firstLine="560"/>
              <w:contextualSpacing/>
              <w:jc w:val="center"/>
              <w:rPr>
                <w:rFonts w:ascii="方正仿宋_GBK" w:eastAsia="方正仿宋_GBK"/>
                <w:sz w:val="28"/>
              </w:rPr>
            </w:pPr>
          </w:p>
          <w:p w14:paraId="7F5E673E">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63ABA743">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14:paraId="4B3CAB5A">
            <w:pPr>
              <w:pStyle w:val="14"/>
              <w:adjustRightInd w:val="0"/>
              <w:spacing w:line="360" w:lineRule="exact"/>
              <w:ind w:firstLine="560"/>
              <w:contextualSpacing/>
              <w:jc w:val="center"/>
              <w:rPr>
                <w:rFonts w:ascii="方正仿宋_GBK" w:eastAsia="方正仿宋_GBK"/>
                <w:sz w:val="28"/>
              </w:rPr>
            </w:pPr>
          </w:p>
        </w:tc>
      </w:tr>
      <w:tr w14:paraId="70C0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4ED374E1">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14:paraId="2137C3D1">
            <w:pPr>
              <w:pStyle w:val="14"/>
              <w:adjustRightInd w:val="0"/>
              <w:spacing w:line="360" w:lineRule="exact"/>
              <w:ind w:firstLine="560"/>
              <w:contextualSpacing/>
              <w:jc w:val="center"/>
              <w:rPr>
                <w:rFonts w:ascii="方正仿宋_GBK" w:eastAsia="方正仿宋_GBK"/>
                <w:sz w:val="28"/>
              </w:rPr>
            </w:pPr>
          </w:p>
          <w:p w14:paraId="735FE7DD">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414EF94E">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14:paraId="0DBEEE18">
            <w:pPr>
              <w:pStyle w:val="14"/>
              <w:adjustRightInd w:val="0"/>
              <w:spacing w:line="360" w:lineRule="exact"/>
              <w:ind w:firstLine="560"/>
              <w:contextualSpacing/>
              <w:jc w:val="center"/>
              <w:rPr>
                <w:rFonts w:ascii="方正仿宋_GBK" w:eastAsia="方正仿宋_GBK"/>
                <w:sz w:val="28"/>
              </w:rPr>
            </w:pPr>
          </w:p>
        </w:tc>
      </w:tr>
      <w:tr w14:paraId="6387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300BD123">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14:paraId="5062F153">
            <w:pPr>
              <w:pStyle w:val="14"/>
              <w:adjustRightInd w:val="0"/>
              <w:spacing w:line="360" w:lineRule="exact"/>
              <w:ind w:firstLine="560"/>
              <w:contextualSpacing/>
              <w:jc w:val="center"/>
              <w:rPr>
                <w:rFonts w:ascii="方正仿宋_GBK" w:eastAsia="方正仿宋_GBK"/>
                <w:sz w:val="28"/>
              </w:rPr>
            </w:pPr>
          </w:p>
          <w:p w14:paraId="7ED0CD2C">
            <w:pPr>
              <w:pStyle w:val="14"/>
              <w:adjustRightInd w:val="0"/>
              <w:spacing w:line="360" w:lineRule="exact"/>
              <w:ind w:firstLine="560"/>
              <w:contextualSpacing/>
              <w:jc w:val="center"/>
              <w:rPr>
                <w:rFonts w:ascii="方正仿宋_GBK" w:eastAsia="方正仿宋_GBK"/>
                <w:sz w:val="28"/>
              </w:rPr>
            </w:pPr>
          </w:p>
          <w:p w14:paraId="2B5C10E3">
            <w:pPr>
              <w:pStyle w:val="14"/>
              <w:adjustRightInd w:val="0"/>
              <w:spacing w:line="360" w:lineRule="exact"/>
              <w:ind w:firstLine="560"/>
              <w:contextualSpacing/>
              <w:jc w:val="center"/>
              <w:rPr>
                <w:rFonts w:ascii="方正仿宋_GBK" w:eastAsia="方正仿宋_GBK"/>
                <w:sz w:val="28"/>
              </w:rPr>
            </w:pPr>
          </w:p>
          <w:p w14:paraId="0600B0B5">
            <w:pPr>
              <w:pStyle w:val="14"/>
              <w:adjustRightInd w:val="0"/>
              <w:spacing w:line="360" w:lineRule="exact"/>
              <w:ind w:firstLine="560"/>
              <w:contextualSpacing/>
              <w:jc w:val="center"/>
              <w:rPr>
                <w:rFonts w:ascii="方正仿宋_GBK" w:eastAsia="方正仿宋_GBK"/>
                <w:sz w:val="28"/>
              </w:rPr>
            </w:pPr>
          </w:p>
        </w:tc>
      </w:tr>
      <w:tr w14:paraId="1545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680C3A9D">
            <w:pPr>
              <w:pStyle w:val="14"/>
              <w:adjustRightInd w:val="0"/>
              <w:spacing w:line="360" w:lineRule="exact"/>
              <w:ind w:firstLine="562"/>
              <w:contextualSpacing/>
              <w:jc w:val="center"/>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14:paraId="3831999D">
            <w:pPr>
              <w:pStyle w:val="14"/>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14:paraId="61DEEA2F">
            <w:pPr>
              <w:pStyle w:val="14"/>
              <w:adjustRightInd w:val="0"/>
              <w:spacing w:line="360" w:lineRule="exact"/>
              <w:ind w:firstLine="560"/>
              <w:contextualSpacing/>
              <w:rPr>
                <w:rFonts w:ascii="方正仿宋_GBK" w:eastAsia="方正仿宋_GBK"/>
                <w:sz w:val="28"/>
              </w:rPr>
            </w:pPr>
          </w:p>
          <w:p w14:paraId="3FCAF839">
            <w:pPr>
              <w:pStyle w:val="14"/>
              <w:adjustRightInd w:val="0"/>
              <w:spacing w:line="360" w:lineRule="exact"/>
              <w:ind w:firstLine="560"/>
              <w:contextualSpacing/>
              <w:rPr>
                <w:rFonts w:ascii="方正仿宋_GBK" w:eastAsia="方正仿宋_GBK"/>
                <w:sz w:val="28"/>
              </w:rPr>
            </w:pPr>
          </w:p>
          <w:p w14:paraId="68A172CE">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14:paraId="14BE2959">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14:paraId="5E44ED02">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tbl>
    <w:p w14:paraId="7B9A049D">
      <w:pPr>
        <w:pStyle w:val="14"/>
        <w:adjustRightInd w:val="0"/>
        <w:spacing w:before="160" w:after="160"/>
        <w:ind w:firstLine="0" w:firstLineChars="0"/>
        <w:contextualSpacing/>
        <w:rPr>
          <w:rFonts w:ascii="宋体" w:hAnsi="宋体" w:eastAsia="宋体"/>
          <w:b/>
          <w:sz w:val="28"/>
          <w:szCs w:val="28"/>
        </w:rPr>
      </w:pPr>
    </w:p>
    <w:p w14:paraId="7A3492A5">
      <w:pPr>
        <w:pStyle w:val="14"/>
        <w:adjustRightInd w:val="0"/>
        <w:spacing w:before="160" w:after="160"/>
        <w:ind w:firstLine="0" w:firstLineChars="0"/>
        <w:contextualSpacing/>
        <w:jc w:val="both"/>
        <w:rPr>
          <w:rFonts w:hint="eastAsia" w:ascii="宋体" w:hAnsi="宋体" w:eastAsia="宋体"/>
          <w:b/>
          <w:sz w:val="28"/>
          <w:szCs w:val="28"/>
          <w:lang w:val="en-US" w:eastAsia="zh-CN"/>
        </w:rPr>
      </w:pPr>
      <w:r>
        <w:rPr>
          <w:rFonts w:hint="eastAsia" w:ascii="宋体" w:hAnsi="宋体" w:eastAsia="宋体"/>
          <w:b/>
          <w:sz w:val="28"/>
          <w:szCs w:val="28"/>
          <w:lang w:val="en-US" w:eastAsia="zh-CN"/>
        </w:rPr>
        <w:t>附件2：</w:t>
      </w:r>
      <w:r>
        <w:rPr>
          <w:rFonts w:hint="eastAsia" w:ascii="宋体" w:hAnsi="宋体" w:eastAsia="宋体"/>
          <w:b/>
          <w:sz w:val="28"/>
          <w:szCs w:val="28"/>
        </w:rPr>
        <w:t>产品</w:t>
      </w:r>
      <w:r>
        <w:rPr>
          <w:rFonts w:hint="eastAsia" w:ascii="宋体" w:hAnsi="宋体" w:eastAsia="宋体"/>
          <w:b/>
          <w:sz w:val="28"/>
          <w:szCs w:val="28"/>
          <w:lang w:val="en-US" w:eastAsia="zh-CN"/>
        </w:rPr>
        <w:t>报价清单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700"/>
        <w:gridCol w:w="1700"/>
        <w:gridCol w:w="1500"/>
        <w:gridCol w:w="1828"/>
        <w:gridCol w:w="1525"/>
      </w:tblGrid>
      <w:tr w14:paraId="1F0D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146" w:type="dxa"/>
            <w:gridSpan w:val="6"/>
            <w:vAlign w:val="top"/>
          </w:tcPr>
          <w:p w14:paraId="04973811">
            <w:pPr>
              <w:pStyle w:val="14"/>
              <w:adjustRightInd w:val="0"/>
              <w:spacing w:before="160" w:after="160"/>
              <w:ind w:firstLine="0" w:firstLineChars="0"/>
              <w:contextualSpacing/>
              <w:jc w:val="center"/>
              <w:rPr>
                <w:rFonts w:hint="eastAsia" w:ascii="宋体" w:hAnsi="宋体" w:eastAsia="宋体"/>
                <w:b/>
                <w:sz w:val="36"/>
                <w:szCs w:val="36"/>
                <w:lang w:val="en-US" w:eastAsia="zh-CN"/>
              </w:rPr>
            </w:pPr>
            <w:r>
              <w:rPr>
                <w:rFonts w:hint="eastAsia" w:ascii="宋体" w:hAnsi="宋体" w:eastAsia="宋体"/>
                <w:b/>
                <w:sz w:val="36"/>
                <w:szCs w:val="36"/>
              </w:rPr>
              <w:t>产品</w:t>
            </w:r>
            <w:r>
              <w:rPr>
                <w:rFonts w:hint="eastAsia" w:ascii="宋体" w:hAnsi="宋体" w:eastAsia="宋体"/>
                <w:b/>
                <w:sz w:val="36"/>
                <w:szCs w:val="36"/>
                <w:lang w:val="en-US" w:eastAsia="zh-CN"/>
              </w:rPr>
              <w:t>报价清单</w:t>
            </w:r>
          </w:p>
          <w:p w14:paraId="57A7F797">
            <w:pPr>
              <w:pStyle w:val="14"/>
              <w:adjustRightInd w:val="0"/>
              <w:spacing w:before="160" w:after="160"/>
              <w:contextualSpacing/>
              <w:jc w:val="center"/>
              <w:rPr>
                <w:rFonts w:hint="eastAsia" w:ascii="宋体" w:hAnsi="宋体" w:eastAsia="宋体"/>
                <w:szCs w:val="21"/>
                <w:vertAlign w:val="baseline"/>
                <w:lang w:val="en-US" w:eastAsia="zh-CN"/>
              </w:rPr>
            </w:pPr>
          </w:p>
        </w:tc>
      </w:tr>
      <w:tr w14:paraId="4539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top"/>
          </w:tcPr>
          <w:p w14:paraId="5AA09F48">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序号</w:t>
            </w:r>
          </w:p>
        </w:tc>
        <w:tc>
          <w:tcPr>
            <w:tcW w:w="1700" w:type="dxa"/>
            <w:vAlign w:val="top"/>
          </w:tcPr>
          <w:p w14:paraId="21E97ADF">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名称</w:t>
            </w:r>
          </w:p>
        </w:tc>
        <w:tc>
          <w:tcPr>
            <w:tcW w:w="1700" w:type="dxa"/>
            <w:vAlign w:val="top"/>
          </w:tcPr>
          <w:p w14:paraId="22600F42">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规格型号</w:t>
            </w:r>
          </w:p>
        </w:tc>
        <w:tc>
          <w:tcPr>
            <w:tcW w:w="1500" w:type="dxa"/>
            <w:vAlign w:val="top"/>
          </w:tcPr>
          <w:p w14:paraId="18A190B8">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单价（元/个）</w:t>
            </w:r>
          </w:p>
        </w:tc>
        <w:tc>
          <w:tcPr>
            <w:tcW w:w="1828" w:type="dxa"/>
            <w:vAlign w:val="top"/>
          </w:tcPr>
          <w:p w14:paraId="225AD906">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最高限价（元/个）</w:t>
            </w:r>
          </w:p>
        </w:tc>
        <w:tc>
          <w:tcPr>
            <w:tcW w:w="1525" w:type="dxa"/>
            <w:vAlign w:val="top"/>
          </w:tcPr>
          <w:p w14:paraId="48A8C6E5">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备注</w:t>
            </w:r>
          </w:p>
        </w:tc>
      </w:tr>
      <w:tr w14:paraId="0466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93" w:type="dxa"/>
            <w:vAlign w:val="center"/>
          </w:tcPr>
          <w:p w14:paraId="6C025EEF">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1</w:t>
            </w:r>
          </w:p>
        </w:tc>
        <w:tc>
          <w:tcPr>
            <w:tcW w:w="1700" w:type="dxa"/>
            <w:vAlign w:val="top"/>
          </w:tcPr>
          <w:p w14:paraId="4CAC7F68">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p>
          <w:p w14:paraId="4A373FA7">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p>
          <w:p w14:paraId="7A857168">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干粉灭火器</w:t>
            </w:r>
          </w:p>
        </w:tc>
        <w:tc>
          <w:tcPr>
            <w:tcW w:w="1700" w:type="dxa"/>
            <w:vAlign w:val="top"/>
          </w:tcPr>
          <w:p w14:paraId="4B1795E9">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p>
          <w:p w14:paraId="1BF4120E">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p>
          <w:p w14:paraId="7DD7518D">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4公斤</w:t>
            </w:r>
            <w:bookmarkStart w:id="0" w:name="_GoBack"/>
            <w:bookmarkEnd w:id="0"/>
          </w:p>
        </w:tc>
        <w:tc>
          <w:tcPr>
            <w:tcW w:w="1500" w:type="dxa"/>
            <w:vAlign w:val="top"/>
          </w:tcPr>
          <w:p w14:paraId="53D2E3E4">
            <w:pPr>
              <w:pStyle w:val="14"/>
              <w:adjustRightInd w:val="0"/>
              <w:spacing w:before="160" w:after="160"/>
              <w:contextualSpacing/>
              <w:jc w:val="center"/>
              <w:rPr>
                <w:rFonts w:hint="eastAsia" w:ascii="宋体" w:hAnsi="宋体" w:eastAsia="宋体"/>
                <w:szCs w:val="21"/>
                <w:vertAlign w:val="baseline"/>
                <w:lang w:val="en-US" w:eastAsia="zh-CN"/>
              </w:rPr>
            </w:pPr>
          </w:p>
        </w:tc>
        <w:tc>
          <w:tcPr>
            <w:tcW w:w="1828" w:type="dxa"/>
            <w:vAlign w:val="top"/>
          </w:tcPr>
          <w:p w14:paraId="38B889B8">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p>
          <w:p w14:paraId="08177C16">
            <w:pPr>
              <w:pStyle w:val="14"/>
              <w:adjustRightInd w:val="0"/>
              <w:spacing w:before="160" w:after="160"/>
              <w:ind w:left="0" w:leftChars="0" w:firstLine="0" w:firstLineChars="0"/>
              <w:contextualSpacing/>
              <w:jc w:val="center"/>
              <w:rPr>
                <w:rFonts w:hint="eastAsia" w:ascii="宋体" w:hAnsi="宋体" w:eastAsia="宋体"/>
                <w:szCs w:val="21"/>
                <w:vertAlign w:val="baseline"/>
                <w:lang w:val="en-US" w:eastAsia="zh-CN"/>
              </w:rPr>
            </w:pPr>
          </w:p>
          <w:p w14:paraId="335AF2A7">
            <w:pPr>
              <w:pStyle w:val="14"/>
              <w:adjustRightInd w:val="0"/>
              <w:spacing w:before="160" w:after="160"/>
              <w:ind w:left="0" w:leftChars="0" w:firstLine="0" w:firstLineChars="0"/>
              <w:contextualSpacing/>
              <w:jc w:val="center"/>
              <w:rPr>
                <w:rFonts w:hint="default" w:ascii="宋体" w:hAnsi="宋体" w:eastAsia="宋体"/>
                <w:szCs w:val="21"/>
                <w:vertAlign w:val="baseline"/>
                <w:lang w:val="en-US" w:eastAsia="zh-CN"/>
              </w:rPr>
            </w:pPr>
            <w:r>
              <w:rPr>
                <w:rFonts w:hint="eastAsia" w:ascii="宋体" w:hAnsi="宋体" w:eastAsia="宋体"/>
                <w:szCs w:val="21"/>
                <w:vertAlign w:val="baseline"/>
                <w:lang w:val="en-US" w:eastAsia="zh-CN"/>
              </w:rPr>
              <w:t>78</w:t>
            </w:r>
          </w:p>
        </w:tc>
        <w:tc>
          <w:tcPr>
            <w:tcW w:w="1525" w:type="dxa"/>
            <w:vAlign w:val="top"/>
          </w:tcPr>
          <w:p w14:paraId="622C7915">
            <w:pPr>
              <w:pStyle w:val="14"/>
              <w:adjustRightInd w:val="0"/>
              <w:spacing w:before="160" w:after="160"/>
              <w:contextualSpacing/>
              <w:jc w:val="center"/>
              <w:rPr>
                <w:rFonts w:hint="eastAsia" w:ascii="宋体" w:hAnsi="宋体" w:eastAsia="宋体"/>
                <w:szCs w:val="21"/>
                <w:vertAlign w:val="baseline"/>
                <w:lang w:val="en-US" w:eastAsia="zh-CN"/>
              </w:rPr>
            </w:pPr>
          </w:p>
        </w:tc>
      </w:tr>
    </w:tbl>
    <w:p w14:paraId="67CD102D">
      <w:pPr>
        <w:pStyle w:val="14"/>
        <w:adjustRightInd w:val="0"/>
        <w:spacing w:before="160" w:after="160"/>
        <w:ind w:firstLine="0" w:firstLineChars="0"/>
        <w:contextualSpacing/>
        <w:rPr>
          <w:rFonts w:hint="eastAsia" w:ascii="宋体" w:hAnsi="宋体" w:eastAsia="宋体"/>
          <w:b/>
          <w:sz w:val="28"/>
          <w:szCs w:val="28"/>
        </w:rPr>
      </w:pPr>
    </w:p>
    <w:p w14:paraId="123B807E">
      <w:pPr>
        <w:pStyle w:val="14"/>
        <w:adjustRightInd w:val="0"/>
        <w:spacing w:before="160" w:after="160"/>
        <w:ind w:firstLine="0" w:firstLineChars="0"/>
        <w:contextualSpacing/>
        <w:rPr>
          <w:rFonts w:hint="eastAsia" w:ascii="宋体" w:hAnsi="宋体" w:eastAsia="宋体"/>
          <w:b/>
          <w:sz w:val="28"/>
          <w:szCs w:val="28"/>
        </w:rPr>
      </w:pPr>
    </w:p>
    <w:p w14:paraId="1E5934F3">
      <w:pPr>
        <w:pStyle w:val="14"/>
        <w:adjustRightInd w:val="0"/>
        <w:spacing w:before="160" w:after="160"/>
        <w:ind w:firstLine="0" w:firstLineChars="0"/>
        <w:contextualSpacing/>
        <w:rPr>
          <w:rFonts w:hint="eastAsia" w:ascii="宋体" w:hAnsi="宋体" w:eastAsia="宋体"/>
          <w:b/>
          <w:sz w:val="28"/>
          <w:szCs w:val="28"/>
        </w:rPr>
      </w:pPr>
    </w:p>
    <w:p w14:paraId="13714309">
      <w:pPr>
        <w:pStyle w:val="14"/>
        <w:adjustRightInd w:val="0"/>
        <w:spacing w:before="160" w:after="160"/>
        <w:ind w:firstLine="0" w:firstLineChars="0"/>
        <w:contextualSpacing/>
        <w:rPr>
          <w:rFonts w:hint="eastAsia" w:ascii="宋体" w:hAnsi="宋体" w:eastAsia="宋体"/>
          <w:b/>
          <w:sz w:val="28"/>
          <w:szCs w:val="28"/>
        </w:rPr>
      </w:pPr>
    </w:p>
    <w:p w14:paraId="667C1FA1">
      <w:pPr>
        <w:pStyle w:val="14"/>
        <w:adjustRightInd w:val="0"/>
        <w:spacing w:before="160" w:after="160"/>
        <w:ind w:firstLine="0" w:firstLineChars="0"/>
        <w:contextualSpacing/>
        <w:rPr>
          <w:rFonts w:hint="eastAsia" w:ascii="宋体" w:hAnsi="宋体" w:eastAsia="宋体"/>
          <w:b/>
          <w:sz w:val="28"/>
          <w:szCs w:val="28"/>
        </w:rPr>
      </w:pPr>
    </w:p>
    <w:p w14:paraId="237CCBB9">
      <w:pPr>
        <w:pStyle w:val="14"/>
        <w:adjustRightInd w:val="0"/>
        <w:spacing w:before="160" w:after="160"/>
        <w:ind w:firstLine="0" w:firstLineChars="0"/>
        <w:contextualSpacing/>
        <w:rPr>
          <w:rFonts w:hint="eastAsia" w:ascii="宋体" w:hAnsi="宋体" w:eastAsia="宋体"/>
          <w:b/>
          <w:sz w:val="28"/>
          <w:szCs w:val="28"/>
        </w:rPr>
      </w:pPr>
    </w:p>
    <w:p w14:paraId="68E152C9">
      <w:pPr>
        <w:pStyle w:val="14"/>
        <w:adjustRightInd w:val="0"/>
        <w:spacing w:before="160" w:after="160"/>
        <w:ind w:firstLine="0" w:firstLineChars="0"/>
        <w:contextualSpacing/>
        <w:rPr>
          <w:rFonts w:hint="eastAsia" w:ascii="宋体" w:hAnsi="宋体" w:eastAsia="宋体"/>
          <w:b/>
          <w:sz w:val="28"/>
          <w:szCs w:val="28"/>
        </w:rPr>
      </w:pPr>
    </w:p>
    <w:p w14:paraId="0CB09F66">
      <w:pPr>
        <w:pStyle w:val="14"/>
        <w:adjustRightInd w:val="0"/>
        <w:spacing w:before="160" w:after="160"/>
        <w:ind w:firstLine="0" w:firstLineChars="0"/>
        <w:contextualSpacing/>
        <w:rPr>
          <w:rFonts w:hint="eastAsia" w:ascii="宋体" w:hAnsi="宋体" w:eastAsia="宋体"/>
          <w:b/>
          <w:sz w:val="28"/>
          <w:szCs w:val="28"/>
        </w:rPr>
      </w:pPr>
    </w:p>
    <w:p w14:paraId="713764DE">
      <w:pPr>
        <w:pStyle w:val="14"/>
        <w:adjustRightInd w:val="0"/>
        <w:spacing w:before="160" w:after="160"/>
        <w:ind w:firstLine="0" w:firstLineChars="0"/>
        <w:contextualSpacing/>
        <w:rPr>
          <w:rFonts w:hint="eastAsia" w:ascii="宋体" w:hAnsi="宋体" w:eastAsia="宋体"/>
          <w:b/>
          <w:sz w:val="28"/>
          <w:szCs w:val="28"/>
        </w:rPr>
      </w:pPr>
    </w:p>
    <w:p w14:paraId="1730B3CD">
      <w:pPr>
        <w:pStyle w:val="14"/>
        <w:adjustRightInd w:val="0"/>
        <w:spacing w:before="160" w:after="160"/>
        <w:ind w:firstLine="0" w:firstLineChars="0"/>
        <w:contextualSpacing/>
        <w:rPr>
          <w:rFonts w:hint="eastAsia" w:ascii="宋体" w:hAnsi="宋体" w:eastAsia="宋体"/>
          <w:b/>
          <w:sz w:val="28"/>
          <w:szCs w:val="28"/>
        </w:rPr>
      </w:pPr>
    </w:p>
    <w:p w14:paraId="3A29DE0D">
      <w:pPr>
        <w:pStyle w:val="14"/>
        <w:adjustRightInd w:val="0"/>
        <w:spacing w:before="160" w:after="160"/>
        <w:ind w:firstLine="0" w:firstLineChars="0"/>
        <w:contextualSpacing/>
        <w:rPr>
          <w:rFonts w:hint="eastAsia" w:ascii="宋体" w:hAnsi="宋体" w:eastAsia="宋体"/>
          <w:b/>
          <w:sz w:val="28"/>
          <w:szCs w:val="28"/>
        </w:rPr>
      </w:pPr>
    </w:p>
    <w:p w14:paraId="21D891AE">
      <w:pPr>
        <w:pStyle w:val="14"/>
        <w:adjustRightInd w:val="0"/>
        <w:spacing w:before="160" w:after="160"/>
        <w:ind w:firstLine="0" w:firstLineChars="0"/>
        <w:contextualSpacing/>
        <w:rPr>
          <w:rFonts w:hint="eastAsia" w:ascii="宋体" w:hAnsi="宋体" w:eastAsia="宋体"/>
          <w:b/>
          <w:sz w:val="28"/>
          <w:szCs w:val="28"/>
        </w:rPr>
      </w:pPr>
    </w:p>
    <w:p w14:paraId="241DAD4E">
      <w:pPr>
        <w:pStyle w:val="14"/>
        <w:adjustRightInd w:val="0"/>
        <w:spacing w:before="160" w:after="160"/>
        <w:ind w:firstLine="0" w:firstLineChars="0"/>
        <w:contextualSpacing/>
        <w:rPr>
          <w:rFonts w:hint="eastAsia" w:ascii="宋体" w:hAnsi="宋体" w:eastAsia="宋体"/>
          <w:b/>
          <w:sz w:val="28"/>
          <w:szCs w:val="28"/>
        </w:rPr>
      </w:pPr>
    </w:p>
    <w:p w14:paraId="5E75AC6C">
      <w:pPr>
        <w:pStyle w:val="14"/>
        <w:adjustRightInd w:val="0"/>
        <w:spacing w:before="160" w:after="160"/>
        <w:ind w:firstLine="0" w:firstLineChars="0"/>
        <w:contextualSpacing/>
        <w:rPr>
          <w:rFonts w:hint="eastAsia" w:ascii="宋体" w:hAnsi="宋体" w:eastAsia="宋体"/>
          <w:b/>
          <w:sz w:val="28"/>
          <w:szCs w:val="28"/>
        </w:rPr>
      </w:pPr>
    </w:p>
    <w:p w14:paraId="59EE44B8">
      <w:pPr>
        <w:pStyle w:val="14"/>
        <w:adjustRightInd w:val="0"/>
        <w:spacing w:before="160" w:after="160"/>
        <w:ind w:firstLine="0" w:firstLineChars="0"/>
        <w:contextualSpacing/>
        <w:rPr>
          <w:rFonts w:hint="eastAsia" w:ascii="宋体" w:hAnsi="宋体" w:eastAsia="宋体"/>
          <w:b/>
          <w:sz w:val="28"/>
          <w:szCs w:val="28"/>
        </w:rPr>
      </w:pPr>
    </w:p>
    <w:p w14:paraId="11CE6FDF">
      <w:pPr>
        <w:pStyle w:val="14"/>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3</w:t>
      </w:r>
      <w:r>
        <w:rPr>
          <w:rFonts w:hint="eastAsia" w:ascii="宋体" w:hAnsi="宋体" w:eastAsia="宋体"/>
          <w:b/>
          <w:sz w:val="28"/>
          <w:szCs w:val="28"/>
        </w:rPr>
        <w:t>：</w:t>
      </w:r>
      <w:r>
        <w:rPr>
          <w:rFonts w:hint="eastAsia" w:ascii="宋体" w:hAnsi="宋体" w:eastAsia="宋体"/>
          <w:b/>
          <w:sz w:val="28"/>
          <w:szCs w:val="28"/>
          <w:lang w:val="en-US" w:eastAsia="zh-CN"/>
        </w:rPr>
        <w:t>比选</w:t>
      </w:r>
      <w:r>
        <w:rPr>
          <w:rFonts w:hint="eastAsia" w:ascii="宋体" w:hAnsi="宋体" w:eastAsia="宋体"/>
          <w:b/>
          <w:sz w:val="28"/>
          <w:szCs w:val="28"/>
        </w:rPr>
        <w:t>材料真实性及购销廉洁声明</w:t>
      </w:r>
    </w:p>
    <w:p w14:paraId="37A685DE">
      <w:pPr>
        <w:pStyle w:val="14"/>
        <w:adjustRightInd w:val="0"/>
        <w:spacing w:before="160" w:after="160"/>
        <w:ind w:firstLine="0" w:firstLineChars="0"/>
        <w:contextualSpacing/>
        <w:rPr>
          <w:rFonts w:ascii="宋体" w:hAnsi="宋体" w:eastAsia="宋体"/>
          <w:szCs w:val="21"/>
        </w:rPr>
      </w:pPr>
    </w:p>
    <w:p w14:paraId="0A6A76E9">
      <w:pPr>
        <w:pStyle w:val="14"/>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14:paraId="31607348">
      <w:pPr>
        <w:pStyle w:val="14"/>
        <w:adjustRightInd w:val="0"/>
        <w:spacing w:before="160" w:after="160"/>
        <w:ind w:firstLine="0" w:firstLineChars="0"/>
        <w:contextualSpacing/>
        <w:rPr>
          <w:rFonts w:ascii="宋体" w:hAnsi="宋体" w:eastAsia="宋体"/>
          <w:szCs w:val="21"/>
        </w:rPr>
      </w:pPr>
      <w:r>
        <w:rPr>
          <w:rFonts w:hint="eastAsia" w:ascii="宋体" w:hAnsi="宋体" w:eastAsia="宋体"/>
          <w:szCs w:val="21"/>
          <w:lang w:val="en-US" w:eastAsia="zh-CN"/>
        </w:rPr>
        <w:t>南京市高淳中</w:t>
      </w:r>
      <w:r>
        <w:rPr>
          <w:rFonts w:hint="eastAsia" w:ascii="宋体" w:hAnsi="宋体" w:eastAsia="宋体"/>
          <w:szCs w:val="21"/>
        </w:rPr>
        <w:t>医院：</w:t>
      </w:r>
    </w:p>
    <w:p w14:paraId="5C335231">
      <w:pPr>
        <w:pStyle w:val="14"/>
        <w:adjustRightInd w:val="0"/>
        <w:spacing w:before="160" w:after="160"/>
        <w:contextualSpacing/>
        <w:rPr>
          <w:rFonts w:ascii="宋体" w:hAnsi="宋体" w:eastAsia="宋体"/>
          <w:szCs w:val="21"/>
        </w:rPr>
      </w:pPr>
      <w:r>
        <w:rPr>
          <w:rFonts w:hint="eastAsia" w:ascii="宋体" w:hAnsi="宋体" w:eastAsia="宋体"/>
          <w:szCs w:val="21"/>
        </w:rPr>
        <w:t>针对贵院此次</w:t>
      </w:r>
      <w:r>
        <w:rPr>
          <w:rFonts w:hint="eastAsia" w:ascii="宋体" w:hAnsi="宋体" w:eastAsia="宋体"/>
          <w:szCs w:val="21"/>
          <w:lang w:val="en-US" w:eastAsia="zh-CN"/>
        </w:rPr>
        <w:t>比选</w:t>
      </w:r>
      <w:r>
        <w:rPr>
          <w:rFonts w:hint="eastAsia" w:ascii="宋体" w:hAnsi="宋体" w:eastAsia="宋体"/>
          <w:szCs w:val="21"/>
        </w:rPr>
        <w:t>，我公司郑重承诺：所提供资料（以骑缝章为准）真实有效，无任何虚假成分。如有虚假，由此产生的一切后果由本公司承担。</w:t>
      </w:r>
    </w:p>
    <w:p w14:paraId="37E5151E">
      <w:pPr>
        <w:pStyle w:val="14"/>
        <w:adjustRightInd w:val="0"/>
        <w:spacing w:before="160" w:after="160"/>
        <w:contextualSpacing/>
        <w:rPr>
          <w:rFonts w:ascii="宋体" w:hAnsi="宋体" w:eastAsia="宋体"/>
          <w:szCs w:val="21"/>
        </w:rPr>
      </w:pPr>
      <w:r>
        <w:rPr>
          <w:rFonts w:hint="eastAsia" w:ascii="宋体" w:hAnsi="宋体" w:eastAsia="宋体"/>
          <w:szCs w:val="21"/>
        </w:rPr>
        <w:t>为进一步加强医疗卫生行风建设，规范医疗卫生机构医药销售行为，有效防范商业贿赂行为，营造公平交易、诚实守信的购销环境，我公司郑重承诺并遵守：</w:t>
      </w:r>
    </w:p>
    <w:p w14:paraId="6A67E847">
      <w:pPr>
        <w:pStyle w:val="14"/>
        <w:adjustRightInd w:val="0"/>
        <w:spacing w:before="160" w:after="160"/>
        <w:contextualSpacing/>
        <w:rPr>
          <w:rFonts w:ascii="宋体" w:hAnsi="宋体" w:eastAsia="宋体"/>
          <w:szCs w:val="21"/>
        </w:rPr>
      </w:pPr>
      <w:r>
        <w:rPr>
          <w:rFonts w:hint="eastAsia" w:ascii="宋体" w:hAnsi="宋体" w:eastAsia="宋体"/>
          <w:szCs w:val="21"/>
        </w:rPr>
        <w:t>一、我方按照《民法典》及本承诺购销各类物资及服务。</w:t>
      </w:r>
    </w:p>
    <w:p w14:paraId="2F46D777">
      <w:pPr>
        <w:pStyle w:val="14"/>
        <w:adjustRightInd w:val="0"/>
        <w:spacing w:before="160" w:after="160"/>
        <w:contextualSpacing/>
        <w:rPr>
          <w:rFonts w:ascii="宋体" w:hAnsi="宋体" w:eastAsia="宋体"/>
          <w:szCs w:val="21"/>
        </w:rPr>
      </w:pPr>
      <w:r>
        <w:rPr>
          <w:rFonts w:hint="eastAsia" w:ascii="宋体" w:hAnsi="宋体" w:eastAsia="宋体"/>
          <w:szCs w:val="21"/>
        </w:rPr>
        <w:t>二、我方不以回扣、宴请等方式影响医院工作人员采购或使用产品的选择权，不在学术活动中提供旅游、超标准支付食宿等费用。</w:t>
      </w:r>
    </w:p>
    <w:p w14:paraId="4BC4CABE">
      <w:pPr>
        <w:pStyle w:val="14"/>
        <w:adjustRightInd w:val="0"/>
        <w:spacing w:before="160" w:after="160"/>
        <w:contextualSpacing/>
        <w:rPr>
          <w:rFonts w:ascii="宋体" w:hAnsi="宋体" w:eastAsia="宋体"/>
          <w:szCs w:val="21"/>
        </w:rPr>
      </w:pPr>
      <w:r>
        <w:rPr>
          <w:rFonts w:hint="eastAsia" w:ascii="宋体" w:hAnsi="宋体" w:eastAsia="宋体"/>
          <w:szCs w:val="21"/>
        </w:rPr>
        <w:t>三、我方指定销售代表承诺在工作时间到医院指定地点联系商谈，不到住院部、门诊部、医技科室等推销产品，不借故到医院相关领导、部门负责人及相关工作人员家中访谈并提供任何好处费等。</w:t>
      </w:r>
    </w:p>
    <w:p w14:paraId="57A2C50C">
      <w:pPr>
        <w:pStyle w:val="14"/>
        <w:adjustRightInd w:val="0"/>
        <w:spacing w:before="160" w:after="160"/>
        <w:contextualSpacing/>
        <w:rPr>
          <w:rFonts w:ascii="宋体" w:hAnsi="宋体" w:eastAsia="宋体"/>
          <w:szCs w:val="21"/>
        </w:rPr>
      </w:pPr>
      <w:r>
        <w:rPr>
          <w:rFonts w:hint="eastAsia" w:ascii="宋体" w:hAnsi="宋体" w:eastAsia="宋体"/>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14:paraId="1A6E3806">
      <w:pPr>
        <w:pStyle w:val="14"/>
        <w:adjustRightInd w:val="0"/>
        <w:spacing w:before="160" w:after="160"/>
        <w:contextualSpacing/>
        <w:rPr>
          <w:rFonts w:ascii="宋体" w:hAnsi="宋体" w:eastAsia="宋体"/>
          <w:szCs w:val="21"/>
        </w:rPr>
      </w:pPr>
      <w:r>
        <w:rPr>
          <w:rFonts w:hint="eastAsia" w:ascii="宋体" w:hAnsi="宋体" w:eastAsia="宋体"/>
          <w:szCs w:val="21"/>
        </w:rPr>
        <w:t>五、本承诺作为产品购销合同的重要组成部分，与购销合同一并执行，具有同等法律效力。</w:t>
      </w:r>
    </w:p>
    <w:p w14:paraId="11680FC8">
      <w:pPr>
        <w:pStyle w:val="14"/>
        <w:adjustRightInd w:val="0"/>
        <w:spacing w:before="160" w:after="160"/>
        <w:ind w:firstLine="0" w:firstLineChars="0"/>
        <w:contextualSpacing/>
        <w:rPr>
          <w:rFonts w:ascii="宋体" w:hAnsi="宋体" w:eastAsia="宋体"/>
          <w:szCs w:val="21"/>
        </w:rPr>
      </w:pPr>
    </w:p>
    <w:p w14:paraId="603217B6">
      <w:pPr>
        <w:pStyle w:val="14"/>
        <w:adjustRightInd w:val="0"/>
        <w:spacing w:before="160" w:after="160"/>
        <w:ind w:firstLine="0" w:firstLineChars="0"/>
        <w:contextualSpacing/>
        <w:rPr>
          <w:rFonts w:ascii="宋体" w:hAnsi="宋体" w:eastAsia="宋体"/>
          <w:szCs w:val="21"/>
        </w:rPr>
      </w:pPr>
    </w:p>
    <w:p w14:paraId="7CC499D3">
      <w:pPr>
        <w:pStyle w:val="14"/>
        <w:adjustRightInd w:val="0"/>
        <w:spacing w:before="160" w:after="160"/>
        <w:ind w:firstLine="0" w:firstLineChars="0"/>
        <w:contextualSpacing/>
        <w:rPr>
          <w:rFonts w:ascii="宋体" w:hAnsi="宋体" w:eastAsia="宋体"/>
          <w:szCs w:val="21"/>
        </w:rPr>
      </w:pPr>
    </w:p>
    <w:p w14:paraId="1D4E2565">
      <w:pPr>
        <w:pStyle w:val="14"/>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公司（签章）</w:t>
      </w:r>
    </w:p>
    <w:p w14:paraId="59FD6357">
      <w:pPr>
        <w:pStyle w:val="14"/>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年  月  日</w:t>
      </w:r>
    </w:p>
    <w:p w14:paraId="68D8DDAA">
      <w:pPr>
        <w:widowControl/>
        <w:adjustRightInd w:val="0"/>
        <w:spacing w:before="160" w:after="160"/>
        <w:contextualSpacing/>
        <w:jc w:val="left"/>
        <w:rPr>
          <w:rFonts w:ascii="宋体" w:hAnsi="宋体" w:eastAsia="宋体"/>
          <w:szCs w:val="21"/>
        </w:rPr>
      </w:pPr>
    </w:p>
    <w:p w14:paraId="62BCB386"/>
    <w:p w14:paraId="7C4003AD">
      <w:pPr>
        <w:widowControl/>
        <w:jc w:val="left"/>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22E50"/>
    <w:multiLevelType w:val="multilevel"/>
    <w:tmpl w:val="59322E50"/>
    <w:lvl w:ilvl="0" w:tentative="0">
      <w:start w:val="1"/>
      <w:numFmt w:val="decimal"/>
      <w:lvlText w:val="%1."/>
      <w:lvlJc w:val="left"/>
      <w:pPr>
        <w:ind w:left="704"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43"/>
    <w:rsid w:val="000002D8"/>
    <w:rsid w:val="00011FE3"/>
    <w:rsid w:val="00017606"/>
    <w:rsid w:val="000304A4"/>
    <w:rsid w:val="00031A80"/>
    <w:rsid w:val="00036EAE"/>
    <w:rsid w:val="0005391F"/>
    <w:rsid w:val="00080FD8"/>
    <w:rsid w:val="000868BE"/>
    <w:rsid w:val="000A7100"/>
    <w:rsid w:val="000D0BA8"/>
    <w:rsid w:val="00103422"/>
    <w:rsid w:val="00107263"/>
    <w:rsid w:val="00121F8C"/>
    <w:rsid w:val="00135ACF"/>
    <w:rsid w:val="0015374A"/>
    <w:rsid w:val="00160FF2"/>
    <w:rsid w:val="00165CB3"/>
    <w:rsid w:val="00182C40"/>
    <w:rsid w:val="001B6693"/>
    <w:rsid w:val="001D56D6"/>
    <w:rsid w:val="001E1F05"/>
    <w:rsid w:val="001E4A06"/>
    <w:rsid w:val="00206E23"/>
    <w:rsid w:val="00211DE0"/>
    <w:rsid w:val="0021319C"/>
    <w:rsid w:val="00221F52"/>
    <w:rsid w:val="0022419D"/>
    <w:rsid w:val="00236B6F"/>
    <w:rsid w:val="00240F9F"/>
    <w:rsid w:val="002436DB"/>
    <w:rsid w:val="00260D15"/>
    <w:rsid w:val="002618C3"/>
    <w:rsid w:val="00264EED"/>
    <w:rsid w:val="0029304C"/>
    <w:rsid w:val="002B5F91"/>
    <w:rsid w:val="002E4F14"/>
    <w:rsid w:val="002F2FE9"/>
    <w:rsid w:val="003111BA"/>
    <w:rsid w:val="003245CB"/>
    <w:rsid w:val="003315A0"/>
    <w:rsid w:val="00335736"/>
    <w:rsid w:val="00340634"/>
    <w:rsid w:val="0034788F"/>
    <w:rsid w:val="00357439"/>
    <w:rsid w:val="00377B47"/>
    <w:rsid w:val="003C3186"/>
    <w:rsid w:val="003C4016"/>
    <w:rsid w:val="003E11BE"/>
    <w:rsid w:val="003E58CF"/>
    <w:rsid w:val="003F5770"/>
    <w:rsid w:val="003F5EE1"/>
    <w:rsid w:val="004028F1"/>
    <w:rsid w:val="00416D76"/>
    <w:rsid w:val="004323A1"/>
    <w:rsid w:val="00441E8F"/>
    <w:rsid w:val="00453E38"/>
    <w:rsid w:val="0045771B"/>
    <w:rsid w:val="00493145"/>
    <w:rsid w:val="00495438"/>
    <w:rsid w:val="004A203E"/>
    <w:rsid w:val="004B13F8"/>
    <w:rsid w:val="004E46AB"/>
    <w:rsid w:val="004F2154"/>
    <w:rsid w:val="004F6FD2"/>
    <w:rsid w:val="005116C1"/>
    <w:rsid w:val="005136E9"/>
    <w:rsid w:val="0051734A"/>
    <w:rsid w:val="00523443"/>
    <w:rsid w:val="0052613A"/>
    <w:rsid w:val="00532D23"/>
    <w:rsid w:val="00535C25"/>
    <w:rsid w:val="005671EC"/>
    <w:rsid w:val="00596957"/>
    <w:rsid w:val="005B5256"/>
    <w:rsid w:val="005C1EA2"/>
    <w:rsid w:val="005D43D9"/>
    <w:rsid w:val="006027F4"/>
    <w:rsid w:val="00634045"/>
    <w:rsid w:val="00640761"/>
    <w:rsid w:val="0065253F"/>
    <w:rsid w:val="0067001F"/>
    <w:rsid w:val="006714B2"/>
    <w:rsid w:val="00675A39"/>
    <w:rsid w:val="006C66E2"/>
    <w:rsid w:val="006D4F02"/>
    <w:rsid w:val="006E512E"/>
    <w:rsid w:val="006F78F4"/>
    <w:rsid w:val="00706465"/>
    <w:rsid w:val="0071413A"/>
    <w:rsid w:val="00736C5C"/>
    <w:rsid w:val="00746516"/>
    <w:rsid w:val="007519FC"/>
    <w:rsid w:val="00772C78"/>
    <w:rsid w:val="0077310D"/>
    <w:rsid w:val="007835EE"/>
    <w:rsid w:val="007A7223"/>
    <w:rsid w:val="007B5244"/>
    <w:rsid w:val="007C12AE"/>
    <w:rsid w:val="007D629B"/>
    <w:rsid w:val="007E77B6"/>
    <w:rsid w:val="007F27CD"/>
    <w:rsid w:val="007F43CF"/>
    <w:rsid w:val="0081168E"/>
    <w:rsid w:val="0081266A"/>
    <w:rsid w:val="0087529F"/>
    <w:rsid w:val="008753A3"/>
    <w:rsid w:val="008839E5"/>
    <w:rsid w:val="008940EE"/>
    <w:rsid w:val="008A4536"/>
    <w:rsid w:val="008A4FDD"/>
    <w:rsid w:val="008C42BB"/>
    <w:rsid w:val="00904948"/>
    <w:rsid w:val="00906B19"/>
    <w:rsid w:val="00907AC1"/>
    <w:rsid w:val="00933C1F"/>
    <w:rsid w:val="009433A4"/>
    <w:rsid w:val="00944079"/>
    <w:rsid w:val="0095407A"/>
    <w:rsid w:val="00954EB2"/>
    <w:rsid w:val="00971199"/>
    <w:rsid w:val="00975891"/>
    <w:rsid w:val="009828E1"/>
    <w:rsid w:val="009A045F"/>
    <w:rsid w:val="009C45EC"/>
    <w:rsid w:val="009C5F86"/>
    <w:rsid w:val="00A07951"/>
    <w:rsid w:val="00A12384"/>
    <w:rsid w:val="00A12D78"/>
    <w:rsid w:val="00A171EB"/>
    <w:rsid w:val="00A26438"/>
    <w:rsid w:val="00A26F5A"/>
    <w:rsid w:val="00A47729"/>
    <w:rsid w:val="00A7481E"/>
    <w:rsid w:val="00A80EE2"/>
    <w:rsid w:val="00A82DCE"/>
    <w:rsid w:val="00A858B7"/>
    <w:rsid w:val="00AA711E"/>
    <w:rsid w:val="00AB30DC"/>
    <w:rsid w:val="00AE1570"/>
    <w:rsid w:val="00AF02D9"/>
    <w:rsid w:val="00B04FF3"/>
    <w:rsid w:val="00B67226"/>
    <w:rsid w:val="00B95B0F"/>
    <w:rsid w:val="00BB3206"/>
    <w:rsid w:val="00BB54BA"/>
    <w:rsid w:val="00BC6992"/>
    <w:rsid w:val="00BC7F22"/>
    <w:rsid w:val="00BE1F64"/>
    <w:rsid w:val="00C150DA"/>
    <w:rsid w:val="00C26D6D"/>
    <w:rsid w:val="00C36C79"/>
    <w:rsid w:val="00C44E66"/>
    <w:rsid w:val="00C50BAC"/>
    <w:rsid w:val="00C51483"/>
    <w:rsid w:val="00C6694B"/>
    <w:rsid w:val="00C742D9"/>
    <w:rsid w:val="00C848C7"/>
    <w:rsid w:val="00C9073D"/>
    <w:rsid w:val="00CC0CC2"/>
    <w:rsid w:val="00D00AB7"/>
    <w:rsid w:val="00D069ED"/>
    <w:rsid w:val="00D10559"/>
    <w:rsid w:val="00D25F1F"/>
    <w:rsid w:val="00D41E40"/>
    <w:rsid w:val="00D554A5"/>
    <w:rsid w:val="00D62194"/>
    <w:rsid w:val="00D93A02"/>
    <w:rsid w:val="00D97E65"/>
    <w:rsid w:val="00DB2AA5"/>
    <w:rsid w:val="00DB2FFA"/>
    <w:rsid w:val="00DE558C"/>
    <w:rsid w:val="00E23FFC"/>
    <w:rsid w:val="00E26498"/>
    <w:rsid w:val="00E316DB"/>
    <w:rsid w:val="00E4259C"/>
    <w:rsid w:val="00E9203B"/>
    <w:rsid w:val="00EB542C"/>
    <w:rsid w:val="00EC3034"/>
    <w:rsid w:val="00EE69D6"/>
    <w:rsid w:val="00F1261A"/>
    <w:rsid w:val="00F359B6"/>
    <w:rsid w:val="00F445F9"/>
    <w:rsid w:val="00F473E9"/>
    <w:rsid w:val="00F828F2"/>
    <w:rsid w:val="00F8383E"/>
    <w:rsid w:val="00F908A1"/>
    <w:rsid w:val="00F93ADB"/>
    <w:rsid w:val="00FA284F"/>
    <w:rsid w:val="00FB74C9"/>
    <w:rsid w:val="00FD0DD9"/>
    <w:rsid w:val="00FE1417"/>
    <w:rsid w:val="00FF2901"/>
    <w:rsid w:val="033C5388"/>
    <w:rsid w:val="0B385885"/>
    <w:rsid w:val="0CE57609"/>
    <w:rsid w:val="0EE308FA"/>
    <w:rsid w:val="11394E71"/>
    <w:rsid w:val="16AE119F"/>
    <w:rsid w:val="182A2BF6"/>
    <w:rsid w:val="1AFE1664"/>
    <w:rsid w:val="1CE4719A"/>
    <w:rsid w:val="22220DE5"/>
    <w:rsid w:val="23DD60F7"/>
    <w:rsid w:val="23F24AF1"/>
    <w:rsid w:val="2E8E6608"/>
    <w:rsid w:val="302B25B7"/>
    <w:rsid w:val="333713EE"/>
    <w:rsid w:val="3413312D"/>
    <w:rsid w:val="34FC59D1"/>
    <w:rsid w:val="404E5B1C"/>
    <w:rsid w:val="41945973"/>
    <w:rsid w:val="421C2BCF"/>
    <w:rsid w:val="43063938"/>
    <w:rsid w:val="51145D2C"/>
    <w:rsid w:val="532C00AA"/>
    <w:rsid w:val="54E311E7"/>
    <w:rsid w:val="565337D3"/>
    <w:rsid w:val="58DE6824"/>
    <w:rsid w:val="5AF26478"/>
    <w:rsid w:val="5C0512D7"/>
    <w:rsid w:val="5C16336B"/>
    <w:rsid w:val="5CD96273"/>
    <w:rsid w:val="5E650D57"/>
    <w:rsid w:val="6A832376"/>
    <w:rsid w:val="6DC41238"/>
    <w:rsid w:val="6DE06F5F"/>
    <w:rsid w:val="74303B78"/>
    <w:rsid w:val="77724C80"/>
    <w:rsid w:val="785E3E11"/>
    <w:rsid w:val="78DB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unhideWhenUsed/>
    <w:qFormat/>
    <w:uiPriority w:val="99"/>
    <w:rPr>
      <w:color w:val="954F72" w:themeColor="followedHyperlink"/>
      <w:u w:val="single"/>
      <w14:textFill>
        <w14:solidFill>
          <w14:schemeClr w14:val="folHlink"/>
        </w14:solidFill>
      </w14:textFill>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未处理的提及1"/>
    <w:basedOn w:val="8"/>
    <w:unhideWhenUsed/>
    <w:qFormat/>
    <w:uiPriority w:val="99"/>
    <w:rPr>
      <w:color w:val="808080"/>
      <w:shd w:val="clear" w:color="auto" w:fill="E6E6E6"/>
    </w:rPr>
  </w:style>
  <w:style w:type="character" w:customStyle="1" w:styleId="16">
    <w:name w:val="apple-converted-space"/>
    <w:basedOn w:val="8"/>
    <w:qFormat/>
    <w:uiPriority w:val="0"/>
  </w:style>
  <w:style w:type="character" w:customStyle="1" w:styleId="17">
    <w:name w:val="未处理的提及2"/>
    <w:basedOn w:val="8"/>
    <w:semiHidden/>
    <w:unhideWhenUsed/>
    <w:qFormat/>
    <w:uiPriority w:val="99"/>
    <w:rPr>
      <w:color w:val="808080"/>
      <w:shd w:val="clear" w:color="auto" w:fill="E6E6E6"/>
    </w:rPr>
  </w:style>
  <w:style w:type="character" w:customStyle="1" w:styleId="18">
    <w:name w:val="批注框文本 字符"/>
    <w:basedOn w:val="8"/>
    <w:link w:val="2"/>
    <w:semiHidden/>
    <w:qFormat/>
    <w:uiPriority w:val="99"/>
    <w:rPr>
      <w:rFonts w:asciiTheme="minorHAnsi" w:hAnsiTheme="minorHAnsi" w:eastAsiaTheme="minorEastAsia" w:cstheme="minorBidi"/>
      <w:kern w:val="2"/>
      <w:sz w:val="18"/>
      <w:szCs w:val="18"/>
    </w:rPr>
  </w:style>
  <w:style w:type="character" w:customStyle="1" w:styleId="19">
    <w:name w:val="未处理的提及3"/>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48B3-9617-42C9-8021-F1386AB8DD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1482</Words>
  <Characters>1509</Characters>
  <Lines>13</Lines>
  <Paragraphs>3</Paragraphs>
  <TotalTime>33</TotalTime>
  <ScaleCrop>false</ScaleCrop>
  <LinksUpToDate>false</LinksUpToDate>
  <CharactersWithSpaces>1522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2021-01-25T09:21:00Z</dcterms:created>
  <dc:creator>YeanXu</dc:creator>
  <cp:lastModifiedBy>傅阳</cp:lastModifiedBy>
  <cp:lastPrinted>2019-11-21T08:38:00Z</cp:lastPrinted>
  <dcterms:modified xsi:type="dcterms:W3CDTF">2025-07-18T02:43:06Z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14DC15DD8527480FAC8DCB0ADE89F567</vt:lpwstr>
  </property>
  <property fmtid="{D5CDD505-2E9C-101B-9397-08002B2CF9AE}" pid="4" name="KSOTemplateDocerSaveRecord">
    <vt:lpwstr>eyJoZGlkIjoiOTliMzYwMWM5ZDkxNTQ1ODZmNGIyNWUxYTE3Y2I0ZmUiLCJ1c2VySWQiOiIyNzQ5MjAyNTYifQ==</vt:lpwstr>
  </property>
</Properties>
</file>